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Autospacing="0" w:afterAutospacing="0" w:line="450" w:lineRule="atLeast"/>
        <w:jc w:val="center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t>未注册过西南科技大学就业信息网的用人单位</w:t>
      </w:r>
    </w:p>
    <w:p>
      <w:pPr>
        <w:pStyle w:val="2"/>
        <w:widowControl/>
        <w:spacing w:beforeAutospacing="0" w:afterAutospacing="0" w:line="450" w:lineRule="atLeast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32"/>
          <w:szCs w:val="32"/>
          <w:lang w:val="en-US" w:eastAsia="zh-CN"/>
        </w:rPr>
        <w:t>预约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双选会操作流程指南</w:t>
      </w:r>
    </w:p>
    <w:p>
      <w:pPr>
        <w:rPr>
          <w:rFonts w:hint="default"/>
          <w:color w:val="auto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步骤一：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打开西南科技大学就业信息网</w:t>
      </w:r>
      <w:r>
        <w:rPr>
          <w:rFonts w:hint="eastAsia" w:ascii="宋体" w:hAnsi="宋体" w:eastAsia="宋体" w:cs="宋体"/>
          <w:sz w:val="24"/>
          <w:szCs w:val="24"/>
        </w:rPr>
        <w:t>http://job.swust.edu.cn/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点击单位登录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点击“用人单位注册”并完成相关信息的录入。</w:t>
      </w:r>
    </w:p>
    <w:p>
      <w:pP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5266690" cy="609600"/>
            <wp:effectExtent l="0" t="0" r="10160" b="0"/>
            <wp:docPr id="20" name="图片 20" descr="步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步骤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right="0"/>
        <w:jc w:val="left"/>
        <w:rPr>
          <w:rFonts w:hint="eastAsia" w:ascii="Helvetica" w:hAnsi="Helvetica" w:eastAsia="宋体" w:cs="Helvetica"/>
          <w:i w:val="0"/>
          <w:iC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Helvetica" w:hAnsi="Helvetica" w:eastAsia="宋体" w:cs="Helvetica"/>
          <w:i w:val="0"/>
          <w:iC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5420" cy="2279650"/>
            <wp:effectExtent l="0" t="0" r="11430" b="6350"/>
            <wp:docPr id="2" name="图片 14" descr="98138bb7b364815b64de4272226ae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98138bb7b364815b64de4272226ae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drawing>
          <wp:inline distT="0" distB="0" distL="114300" distR="114300">
            <wp:extent cx="5271135" cy="3796030"/>
            <wp:effectExtent l="0" t="0" r="571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60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步骤二：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用人单位注册完成后，返回登录页面进行登录。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33095"/>
            <wp:effectExtent l="0" t="0" r="5715" b="5080"/>
            <wp:docPr id="4" name="图片 3" descr="42fed6008813e68738784fbd317b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42fed6008813e68738784fbd317bb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0" w:beforeAutospacing="0" w:after="150" w:afterAutospacing="0" w:line="450" w:lineRule="atLeast"/>
        <w:ind w:right="0"/>
        <w:jc w:val="both"/>
        <w:rPr>
          <w:rFonts w:hint="eastAsia" w:ascii="Helvetica" w:hAnsi="Helvetica" w:eastAsia="宋体" w:cs="Helvetica"/>
          <w:i w:val="0"/>
          <w:iCs w:val="0"/>
          <w:color w:val="333333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 w:ascii="Helvetica" w:hAnsi="Helvetica" w:eastAsia="宋体" w:cs="Helvetica"/>
          <w:i w:val="0"/>
          <w:iCs w:val="0"/>
          <w:color w:val="333333"/>
          <w:spacing w:val="0"/>
          <w:sz w:val="21"/>
          <w:szCs w:val="21"/>
          <w:shd w:val="clear" w:fill="FFFFFF"/>
          <w:lang w:eastAsia="zh-CN"/>
        </w:rPr>
        <w:drawing>
          <wp:inline distT="0" distB="0" distL="114300" distR="114300">
            <wp:extent cx="5265420" cy="2279650"/>
            <wp:effectExtent l="0" t="0" r="1905" b="6350"/>
            <wp:docPr id="5" name="图片 4" descr="c77e6b4b41b5f652c88c4feabc6d5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77e6b4b41b5f652c88c4feabc6d5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Theme="minorHAnsi" w:hAnsiTheme="minorHAnsi" w:eastAsiaTheme="minorEastAsia" w:cstheme="minorBidi"/>
          <w:color w:val="FF00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步骤三：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选择“职位信息”板块，点击“职位发布”，录入本场双选会需招聘职位的具体信息。</w:t>
      </w:r>
      <w:r>
        <w:rPr>
          <w:rFonts w:hint="eastAsia" w:ascii="宋体" w:hAnsi="宋体" w:eastAsia="宋体" w:cs="宋体"/>
          <w:b w:val="0"/>
          <w:bCs w:val="0"/>
          <w:color w:val="FF0000"/>
          <w:kern w:val="0"/>
          <w:sz w:val="28"/>
          <w:szCs w:val="28"/>
          <w:lang w:val="en-US" w:eastAsia="zh-CN"/>
        </w:rPr>
        <w:t>（如跳过这一步，则无法直接报名双选会）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4310" cy="1809115"/>
            <wp:effectExtent l="0" t="0" r="254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步骤四：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填写“职位基本信息”、“职位要求”、“联系人信息”内的必填信息，填写完成后点击“下一步”。</w:t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8595" cy="4159250"/>
            <wp:effectExtent l="0" t="0" r="8255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592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71770" cy="3365500"/>
            <wp:effectExtent l="0" t="0" r="508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65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2405" cy="2992755"/>
            <wp:effectExtent l="0" t="0" r="4445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927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步骤五：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选择发布院校“西南科技大学”并选择要招聘的具体专业名称，“选择专业”为必选项，请用人单位如实填写；不可直接选“不限专业”，如“市场营销”等职位确实没有专业限制的，方能选择“不限专业”。填写完毕后点击“提交审核”。</w:t>
      </w:r>
    </w:p>
    <w:p>
      <w:pP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sz w:val="24"/>
          <w:szCs w:val="24"/>
        </w:rPr>
        <w:drawing>
          <wp:inline distT="0" distB="0" distL="114300" distR="114300">
            <wp:extent cx="5268595" cy="2683510"/>
            <wp:effectExtent l="0" t="0" r="8255" b="25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351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rPr>
          <w:rFonts w:hint="default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75" w:beforeAutospacing="0" w:after="75" w:afterAutospacing="0"/>
        <w:ind w:right="0"/>
        <w:jc w:val="both"/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</w:t>
      </w:r>
      <w:r>
        <w:rPr>
          <w:rFonts w:hint="eastAsia" w:cs="宋体"/>
          <w:b/>
          <w:bCs/>
          <w:color w:val="auto"/>
          <w:kern w:val="0"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点击</w:t>
      </w:r>
      <w:r>
        <w:rPr>
          <w:rFonts w:hint="eastAsia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双选会</w:t>
      </w:r>
      <w:r>
        <w:rPr>
          <w:rFonts w:hint="eastAsia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模块</w:t>
      </w:r>
      <w:r>
        <w:rPr>
          <w:rFonts w:hint="eastAsia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，选择“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线下双选会</w:t>
      </w:r>
      <w:r>
        <w:rPr>
          <w:rFonts w:hint="eastAsia" w:ascii="宋体" w:hAnsi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-西南科技大学2025届毕业生秋季双选会”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报名。</w:t>
      </w:r>
    </w:p>
    <w:p>
      <w:pPr>
        <w:pStyle w:val="2"/>
        <w:widowControl/>
        <w:spacing w:beforeAutospacing="0" w:afterAutospacing="0" w:line="450" w:lineRule="atLeast"/>
        <w:jc w:val="both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drawing>
          <wp:inline distT="0" distB="0" distL="114300" distR="114300">
            <wp:extent cx="5266690" cy="2367915"/>
            <wp:effectExtent l="0" t="0" r="3810" b="6985"/>
            <wp:docPr id="6" name="图片 6" descr="C:/Users/dell/Desktop/0000000.jpg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dell/Desktop/0000000.jpg0000000"/>
                    <pic:cNvPicPr>
                      <a:picLocks noChangeAspect="1"/>
                    </pic:cNvPicPr>
                  </pic:nvPicPr>
                  <pic:blipFill>
                    <a:blip r:embed="rId14"/>
                    <a:srcRect l="590" r="59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0" distR="0">
            <wp:extent cx="5359400" cy="2386965"/>
            <wp:effectExtent l="0" t="0" r="12700" b="13335"/>
            <wp:docPr id="1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/>
                  </pic:nvPicPr>
                  <pic:blipFill>
                    <a:blip r:embed="rId15" cstate="print"/>
                    <a:srcRect l="-1366" t="4757" r="241" b="-38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38696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步骤七：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在“招聘信息”中点击“申请职位”，并在下方勾选本次招聘的职位名称并提交；其次，点击“招聘专业”并进行专业选择。</w:t>
      </w:r>
    </w:p>
    <w:p>
      <w:pPr>
        <w:spacing w:line="360" w:lineRule="auto"/>
        <w:jc w:val="center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  <w:r>
        <w:rPr>
          <w:color w:val="auto"/>
          <w:sz w:val="24"/>
          <w:szCs w:val="24"/>
        </w:rPr>
        <w:drawing>
          <wp:inline distT="0" distB="0" distL="0" distR="0">
            <wp:extent cx="5108575" cy="1072515"/>
            <wp:effectExtent l="0" t="0" r="15875" b="13335"/>
            <wp:docPr id="1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107251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3594735"/>
            <wp:effectExtent l="0" t="0" r="7620" b="57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947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步骤八：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完善来校人员信息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0" distR="0">
            <wp:extent cx="5269865" cy="1510030"/>
            <wp:effectExtent l="0" t="0" r="6985" b="13970"/>
            <wp:docPr id="16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003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步骤九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完成填写用人单位简介，</w:t>
      </w:r>
      <w:r>
        <w:rPr>
          <w:rFonts w:hint="eastAsia" w:ascii="宋体" w:hAnsi="宋体" w:eastAsia="宋体" w:cs="宋体"/>
          <w:i w:val="0"/>
          <w:iCs w:val="0"/>
          <w:color w:val="auto"/>
          <w:spacing w:val="0"/>
          <w:sz w:val="28"/>
          <w:szCs w:val="28"/>
        </w:rPr>
        <w:t>如果报名单位是办学机构，还需要提供办学许可证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1911985"/>
            <wp:effectExtent l="0" t="0" r="4445" b="12065"/>
            <wp:docPr id="17" name="图片 1" descr="169673331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16967333153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 w:val="0"/>
          <w:bCs w:val="0"/>
          <w:color w:val="auto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lang w:val="en-US" w:eastAsia="zh-CN"/>
        </w:rPr>
        <w:t>步骤十：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lang w:val="en-US" w:eastAsia="zh-CN"/>
        </w:rPr>
        <w:t>完成以上信息后可提交，待学校就业办审核。</w:t>
      </w:r>
    </w:p>
    <w:p>
      <w:pPr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drawing>
          <wp:inline distT="0" distB="0" distL="0" distR="0">
            <wp:extent cx="5267960" cy="2223770"/>
            <wp:effectExtent l="0" t="0" r="8890" b="5080"/>
            <wp:docPr id="18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237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zY2U1ODc1MWU1ZWUwYzAxZDkxZDIzOTYzNGU1MWQifQ=="/>
  </w:docVars>
  <w:rsids>
    <w:rsidRoot w:val="0A554883"/>
    <w:rsid w:val="03F74EB4"/>
    <w:rsid w:val="05137986"/>
    <w:rsid w:val="08E70A79"/>
    <w:rsid w:val="0A554883"/>
    <w:rsid w:val="0C496A20"/>
    <w:rsid w:val="0FFB31C3"/>
    <w:rsid w:val="129520B0"/>
    <w:rsid w:val="138B7754"/>
    <w:rsid w:val="162E2871"/>
    <w:rsid w:val="173A40EE"/>
    <w:rsid w:val="18025D64"/>
    <w:rsid w:val="183D0125"/>
    <w:rsid w:val="1F526063"/>
    <w:rsid w:val="201C4D29"/>
    <w:rsid w:val="23F554AC"/>
    <w:rsid w:val="2573204F"/>
    <w:rsid w:val="25765611"/>
    <w:rsid w:val="27E97B3D"/>
    <w:rsid w:val="2A0B4B34"/>
    <w:rsid w:val="2ACF10F0"/>
    <w:rsid w:val="2AE42036"/>
    <w:rsid w:val="2D2F0F51"/>
    <w:rsid w:val="2DB33930"/>
    <w:rsid w:val="31BC6B2B"/>
    <w:rsid w:val="32195C84"/>
    <w:rsid w:val="33886453"/>
    <w:rsid w:val="34D312BB"/>
    <w:rsid w:val="35AB313F"/>
    <w:rsid w:val="383B4C4E"/>
    <w:rsid w:val="385724D2"/>
    <w:rsid w:val="385B49C1"/>
    <w:rsid w:val="38883E83"/>
    <w:rsid w:val="408B24EB"/>
    <w:rsid w:val="409F1AF2"/>
    <w:rsid w:val="417561E5"/>
    <w:rsid w:val="425658EC"/>
    <w:rsid w:val="436B425F"/>
    <w:rsid w:val="444C3D3F"/>
    <w:rsid w:val="487D3D7D"/>
    <w:rsid w:val="495517D8"/>
    <w:rsid w:val="4A07003D"/>
    <w:rsid w:val="4A5F6745"/>
    <w:rsid w:val="4EFF657E"/>
    <w:rsid w:val="57942131"/>
    <w:rsid w:val="57A453B8"/>
    <w:rsid w:val="57AB0AF3"/>
    <w:rsid w:val="58574706"/>
    <w:rsid w:val="5A571A44"/>
    <w:rsid w:val="5CC93D27"/>
    <w:rsid w:val="60940AF0"/>
    <w:rsid w:val="60B66CB8"/>
    <w:rsid w:val="62255EA3"/>
    <w:rsid w:val="6388486B"/>
    <w:rsid w:val="65242E1A"/>
    <w:rsid w:val="678A5B1A"/>
    <w:rsid w:val="6B413622"/>
    <w:rsid w:val="6FBD0C53"/>
    <w:rsid w:val="72062DD5"/>
    <w:rsid w:val="734E63DA"/>
    <w:rsid w:val="73E91485"/>
    <w:rsid w:val="765A055F"/>
    <w:rsid w:val="7AB04A17"/>
    <w:rsid w:val="7B804D01"/>
    <w:rsid w:val="7C701FB9"/>
    <w:rsid w:val="7DA74212"/>
    <w:rsid w:val="7DD244EE"/>
    <w:rsid w:val="FE7F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qFormat="1" w:unhideWhenUsed="0" w:uiPriority="0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99" w:semiHidden="0" w:name="index heading"/>
    <w:lsdException w:uiPriority="99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nhideWhenUsed="0" w:uiPriority="99" w:semiHidden="0" w:name="endnote text"/>
    <w:lsdException w:unhideWhenUsed="0" w:uiPriority="99" w:semiHidden="0" w:name="table of authorities"/>
    <w:lsdException w:unhideWhenUsed="0" w:uiPriority="99" w:semiHidden="0" w:name="macro"/>
    <w:lsdException w:unhideWhenUsed="0" w:uiPriority="99" w:semiHidden="0" w:name="toa heading"/>
    <w:lsdException w:unhideWhenUsed="0" w:uiPriority="99" w:semiHidden="0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unhideWhenUsed="0" w:uiPriority="99" w:semiHidden="0" w:name="Title"/>
    <w:lsdException w:unhideWhenUsed="0" w:uiPriority="99" w:semiHidden="0" w:name="Closing"/>
    <w:lsdException w:unhideWhenUsed="0" w:uiPriority="99" w:semiHidden="0" w:name="Signature"/>
    <w:lsdException w:qFormat="1" w:unhideWhenUsed="0" w:uiPriority="0" w:name="Default Paragraph Font"/>
    <w:lsdException w:unhideWhenUsed="0" w:uiPriority="99" w:semiHidden="0" w:name="Body Text"/>
    <w:lsdException w:unhideWhenUsed="0" w:uiPriority="99" w:semiHidden="0" w:name="Body Text Indent"/>
    <w:lsdException w:unhideWhenUsed="0" w:uiPriority="99" w:semiHidden="0" w:name="List Continue"/>
    <w:lsdException w:unhideWhenUsed="0" w:uiPriority="99" w:semiHidden="0" w:name="List Continue 2"/>
    <w:lsdException w:unhideWhenUsed="0" w:uiPriority="99" w:semiHidden="0" w:name="List Continue 3"/>
    <w:lsdException w:unhideWhenUsed="0" w:uiPriority="99" w:semiHidden="0" w:name="List Continue 4"/>
    <w:lsdException w:unhideWhenUsed="0" w:uiPriority="99" w:semiHidden="0" w:name="List Continue 5"/>
    <w:lsdException w:unhideWhenUsed="0" w:uiPriority="99" w:semiHidden="0" w:name="Message Header"/>
    <w:lsdException w:unhideWhenUsed="0" w:uiPriority="99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nhideWhenUsed="0" w:uiPriority="0" w:semiHidden="0" w:name="Hyperlink"/>
    <w:lsdException w:unhideWhenUsed="0" w:uiPriority="99" w:semiHidden="0" w:name="FollowedHyperlink"/>
    <w:lsdException w:qFormat="1" w:unhideWhenUsed="0" w:uiPriority="0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qFormat="1"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nhideWhenUsed="0" w:uiPriority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9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517</Words>
  <Characters>608</Characters>
  <Lines>0</Lines>
  <Paragraphs>0</Paragraphs>
  <TotalTime>6</TotalTime>
  <ScaleCrop>false</ScaleCrop>
  <LinksUpToDate>false</LinksUpToDate>
  <CharactersWithSpaces>608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2023-04-20T09:20:00Z</dcterms:created>
  <dc:creator>无棱</dc:creator>
  <cp:lastModifiedBy>职青春就业创业服务中心</cp:lastModifiedBy>
  <dcterms:modified xsi:type="dcterms:W3CDTF">2024-10-16T05:07:13Z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B5D3DB566EA44F82AE5AF8F0CE165D6A_13</vt:lpwstr>
  </property>
</Properties>
</file>